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C105B" w14:textId="04196D68" w:rsid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Лекция 4</w:t>
      </w:r>
    </w:p>
    <w:p w14:paraId="5E86E062" w14:textId="77777777" w:rsidR="006B31F1" w:rsidRPr="00783EF7" w:rsidRDefault="006B31F1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56C5CA2" w14:textId="77777777" w:rsidR="00783EF7" w:rsidRPr="006B31F1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6"/>
          <w:szCs w:val="26"/>
          <w:lang w:eastAsia="ru-RU"/>
        </w:rPr>
      </w:pPr>
      <w:r w:rsidRPr="006B31F1">
        <w:rPr>
          <w:rFonts w:ascii="Times New Roman" w:eastAsia="Times New Roman" w:hAnsi="Times New Roman" w:cs="Times New Roman"/>
          <w:b/>
          <w:bCs/>
          <w:caps/>
          <w:color w:val="000000"/>
          <w:sz w:val="27"/>
          <w:szCs w:val="27"/>
          <w:lang w:eastAsia="ru-RU"/>
        </w:rPr>
        <w:t>Геодезическое обеспечение перенесения на местность зданий и сооружений</w:t>
      </w:r>
    </w:p>
    <w:p w14:paraId="392A8A12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FFF9880" w14:textId="77777777" w:rsid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</w:t>
      </w:r>
      <w:r w:rsidRPr="00783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.1 Способы подготовки данных для выноса проекта сооружения в натуру</w:t>
      </w:r>
    </w:p>
    <w:p w14:paraId="7B8A36AC" w14:textId="77777777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0604BF7" w14:textId="77777777" w:rsidR="00783EF7" w:rsidRPr="00783EF7" w:rsidRDefault="00783EF7" w:rsidP="006B31F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Сущность основных методов подготовки данных для выноса проектов сооружений на местность (графического, аналитического, графоаналитического).</w:t>
      </w:r>
    </w:p>
    <w:p w14:paraId="094EF05E" w14:textId="77777777" w:rsidR="00783EF7" w:rsidRPr="00783EF7" w:rsidRDefault="00783EF7" w:rsidP="006B31F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Геодезическая подготовка данных для выноса проекта сооружения на местность</w:t>
      </w:r>
    </w:p>
    <w:p w14:paraId="3467EB04" w14:textId="77777777" w:rsidR="00783EF7" w:rsidRPr="00783EF7" w:rsidRDefault="00783EF7" w:rsidP="006B31F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работы по получению разбивочного чертежа и разбивочных элементов с целью выноса и закрепления его основных осей в натуре.</w:t>
      </w:r>
    </w:p>
    <w:p w14:paraId="11AFC865" w14:textId="77777777" w:rsidR="00783EF7" w:rsidRPr="00783EF7" w:rsidRDefault="00783EF7" w:rsidP="006B31F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Перед выносом осей осуществляют расчет разбивочных данных и составляют разбивочный чертеж (схему) для разбивки.</w:t>
      </w:r>
    </w:p>
    <w:p w14:paraId="1FA78E04" w14:textId="77777777" w:rsidR="00783EF7" w:rsidRPr="00783EF7" w:rsidRDefault="00783EF7" w:rsidP="006B31F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Способы ГПП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14:paraId="79FFFDF0" w14:textId="77777777" w:rsidR="00783EF7" w:rsidRPr="00783EF7" w:rsidRDefault="00783EF7" w:rsidP="006B31F1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Графический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разбивочные элементы получают графически с топографического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плана с точностью t = 0.1 мм · М для линейных элементов и координат и 0.1 – 0.2º для дирекционных и разбивочных углов при измерении их геодезическим транспортиром.</w:t>
      </w:r>
    </w:p>
    <w:p w14:paraId="6CBDD782" w14:textId="77777777" w:rsidR="00783EF7" w:rsidRPr="00783EF7" w:rsidRDefault="00783EF7" w:rsidP="006B31F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 как обычно проектирование производится на копиях с топографических планов, то графическая точность будет еще ниже. Поэтому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графический метод подготовки является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наименее точным,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 наиболее простым,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быстрым и применяется в основном для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неответственных или вспомогательных зданий и сооружений, а также внутриквартальной жилой застройки, где к| точности планового положения объектов не предъявляют повышенных требований.</w:t>
      </w:r>
    </w:p>
    <w:p w14:paraId="4A018D70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389BDB3A" w14:textId="4989EFFC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Координаты т.</w:t>
      </w:r>
      <w:r w:rsidR="006B31F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могут быть вычислены с учѐтом деформации бумаги:</w:t>
      </w:r>
    </w:p>
    <w:p w14:paraId="4E361C3B" w14:textId="5058C3EA" w:rsidR="00783EF7" w:rsidRPr="00783EF7" w:rsidRDefault="006B31F1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49024" behindDoc="0" locked="0" layoutInCell="1" allowOverlap="0" wp14:anchorId="27B1321F" wp14:editId="45397D55">
            <wp:simplePos x="0" y="0"/>
            <wp:positionH relativeFrom="column">
              <wp:posOffset>240030</wp:posOffset>
            </wp:positionH>
            <wp:positionV relativeFrom="line">
              <wp:posOffset>76200</wp:posOffset>
            </wp:positionV>
            <wp:extent cx="4695825" cy="1571625"/>
            <wp:effectExtent l="19050" t="0" r="9525" b="0"/>
            <wp:wrapSquare wrapText="bothSides"/>
            <wp:docPr id="2" name="Рисунок 2" descr="hello_html_m566eac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566eace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CE5ED5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BCDBC6C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EC27B7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606497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A3C07B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BFF8EAE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611755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6CF530F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AB25918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7109DE5" w14:textId="617E4F4D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</w:t>
      </w:r>
      <w:r w:rsidR="006B3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14:paraId="5386528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Где </w:t>
      </w:r>
      <w:proofErr w:type="gram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X,Y</w:t>
      </w:r>
      <w:proofErr w:type="gram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координаты нижнего угла координатной сетки,</w:t>
      </w:r>
    </w:p>
    <w:p w14:paraId="6318D417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∆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X,∆Y; ∆X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,∆Y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приращения координат, определённые графически с плана</w:t>
      </w:r>
    </w:p>
    <w:p w14:paraId="4A8D6865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L- номинальная длина стороны координатной сетки (100 мм)</w:t>
      </w:r>
    </w:p>
    <w:p w14:paraId="2DEAD611" w14:textId="77777777" w:rsidR="00783EF7" w:rsidRPr="00783EF7" w:rsidRDefault="00783EF7" w:rsidP="006B31F1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Аналитический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данные для разбивки получают из расчетов;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координаты осей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сооружений получают из вычислительной обработки измерений на местности.</w:t>
      </w:r>
    </w:p>
    <w:p w14:paraId="252308D1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М е т о д заключается в вычислении координат проектных точек, дирекционных углов и длин линий привязки к опорным пунктам. Например, вычисление координат точки А выполняется по известным координатам исходного пункта М, дирекционному углу α линии МА, образующему разбивочный угол β, и длине разбивочного отрезка d из решения прямой геодезической задачи.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Этот метод является наиболее точным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4C160E12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526A1B5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50048" behindDoc="0" locked="0" layoutInCell="1" allowOverlap="0" wp14:anchorId="4FE9234D" wp14:editId="3DFC2F6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172075" cy="1809750"/>
            <wp:effectExtent l="19050" t="0" r="9525" b="0"/>
            <wp:wrapSquare wrapText="bothSides"/>
            <wp:docPr id="3" name="Рисунок 3" descr="hello_html_418e11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418e11e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6165613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1F0EF05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30E5DAB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92C5492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4B52AA5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531F253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82A5A0E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BCDA74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B9605C3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567D692" w14:textId="6D15EFFE" w:rsid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</w:t>
      </w:r>
      <w:r w:rsidR="006B3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</w:p>
    <w:p w14:paraId="7B9F5283" w14:textId="77777777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A2D63A0" w14:textId="77777777" w:rsidR="00783EF7" w:rsidRPr="00783EF7" w:rsidRDefault="00783EF7" w:rsidP="006B31F1">
      <w:pPr>
        <w:numPr>
          <w:ilvl w:val="0"/>
          <w:numId w:val="3"/>
        </w:numPr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Графо-аналитический</w:t>
      </w:r>
      <w:proofErr w:type="gramEnd"/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комбинированный метод: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часть данных получают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графически, часть – из расчетов.</w:t>
      </w:r>
    </w:p>
    <w:p w14:paraId="2A53CAAA" w14:textId="77777777" w:rsidR="00783EF7" w:rsidRPr="00783EF7" w:rsidRDefault="00783EF7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B92B7EB" w14:textId="77777777" w:rsidR="00783EF7" w:rsidRPr="00783EF7" w:rsidRDefault="00783EF7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Этот метод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представляет собой сочетание аналитического и графического методов 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является основным при геодезической подготовке выноса проектов в натуру.</w:t>
      </w:r>
    </w:p>
    <w:p w14:paraId="76A69C3E" w14:textId="77777777" w:rsidR="00783EF7" w:rsidRPr="00783EF7" w:rsidRDefault="00783EF7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Графически определяют координаты отдельных точек проектируемого объекта (например, точки А), а значения координат остальных точек B, C, D и разбивочные элементы находят из решения прямой и обратной геодезических задач</w:t>
      </w:r>
    </w:p>
    <w:p w14:paraId="70C4E9B0" w14:textId="77777777" w:rsidR="00783EF7" w:rsidRDefault="00783EF7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подготовке данных для выноса проекта строительства все эти три метода применяются в совокупности и дополняют друг друга. Выбор метода и данные подготовки разбивочных чертежей зависят от точности разбивочных работ.</w:t>
      </w:r>
    </w:p>
    <w:p w14:paraId="4D45E5D2" w14:textId="51B6E495" w:rsidR="00783EF7" w:rsidRDefault="00783EF7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06C1AFE" w14:textId="7E547908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9B4245E" w14:textId="5EE3D262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50AE832" w14:textId="6E7AA3E6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1EE914F" w14:textId="68496D1F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3EC2DFA" w14:textId="76ACC95A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DB5735C" w14:textId="15177F65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17EF98B" w14:textId="3F3817A6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5F00016" w14:textId="43404274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3423CA7" w14:textId="6F1D8458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A6B0E37" w14:textId="580D43B3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FEAFD33" w14:textId="450058D5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95CABE9" w14:textId="333BDCE4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A95E91A" w14:textId="041C4EDC" w:rsidR="006B31F1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D09FB2E" w14:textId="77777777" w:rsidR="006B31F1" w:rsidRPr="00783EF7" w:rsidRDefault="006B31F1" w:rsidP="006B31F1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D8E7DE3" w14:textId="68618766" w:rsidR="00783EF7" w:rsidRPr="006B31F1" w:rsidRDefault="00783EF7" w:rsidP="006B31F1">
      <w:pPr>
        <w:pStyle w:val="a6"/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31F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Способы выноса осей сооружений в натуру</w:t>
      </w:r>
    </w:p>
    <w:p w14:paraId="0B7DBFD0" w14:textId="77777777" w:rsidR="006B31F1" w:rsidRDefault="006B31F1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14:paraId="2E8023B7" w14:textId="681868EA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Вынос и закрепление главных и основных осей</w:t>
      </w:r>
    </w:p>
    <w:p w14:paraId="04E6EA71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Главными осями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(осями симметрии)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принято называть взаимно перпендикулярные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линии (рис.7),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относительно которых расположено здание или сооружение.</w:t>
      </w:r>
    </w:p>
    <w:p w14:paraId="29BCA50D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3B71841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Основными осями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здания или сооружения называют оси,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задающие его габариты в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плане.</w:t>
      </w:r>
    </w:p>
    <w:p w14:paraId="322A467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ADDF65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51072" behindDoc="0" locked="0" layoutInCell="1" allowOverlap="0" wp14:anchorId="0EB3EBAC" wp14:editId="2764EA1F">
            <wp:simplePos x="0" y="0"/>
            <wp:positionH relativeFrom="margin">
              <wp:align>center</wp:align>
            </wp:positionH>
            <wp:positionV relativeFrom="line">
              <wp:posOffset>0</wp:posOffset>
            </wp:positionV>
            <wp:extent cx="3352800" cy="2752725"/>
            <wp:effectExtent l="19050" t="0" r="0" b="0"/>
            <wp:wrapSquare wrapText="bothSides"/>
            <wp:docPr id="4" name="Рисунок 4" descr="hello_html_35fd4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35fd476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03FF012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FE9D089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7F1E42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5C9569F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80CF809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4946F27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D78E4A3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1E82744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23744D4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D584CC9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F8697B5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976C8AE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CFD9174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6C1EB9A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8785254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AFB431E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Рис.7. Схема разбивки, закрепления и привязки главных осей:</w:t>
      </w:r>
    </w:p>
    <w:p w14:paraId="144AD79A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63DF29C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1 - пункты строительной сетки; 2 - постоянный знак закрепления; 3 - металлический штырь</w:t>
      </w:r>
    </w:p>
    <w:p w14:paraId="6190FEF8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</w:t>
      </w:r>
      <w:r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52096" behindDoc="0" locked="0" layoutInCell="1" allowOverlap="0" wp14:anchorId="6576696C" wp14:editId="0AB73CF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71750" cy="2457450"/>
            <wp:effectExtent l="19050" t="0" r="0" b="0"/>
            <wp:wrapSquare wrapText="bothSides"/>
            <wp:docPr id="5" name="Рисунок 5" descr="hello_html_m69e7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69e76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лавные и основные оси являются геодезической основой для последующих разбивочных работ. Оси разбивают от пунктов плановой разбивочной основы (от красных линий, вершин строительной сетки, пунктов полигонометрии).</w:t>
      </w:r>
    </w:p>
    <w:p w14:paraId="1292680F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5AEB383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A295492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E9E56C8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B740628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D1CFBA8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BEF2EAC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1DE8A1A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164C69B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 8. Схема перенесения и закрепления основных осей: 1 - пункты полигонометрии; 2 - точки теодолитных ходов; 3 - постоянные знаки закрепления осей; 4 - металлические штыри</w:t>
      </w:r>
    </w:p>
    <w:p w14:paraId="42242D3B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0E81345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Разбивку зданий и сооружений сложной формы начинают с перенесения главных осей I-I, II-II (рис. 7), а зданий простой формы - с основных осей. В первом случае от опорного пункта переносят и закрепляют сначала одну из длинных главных осей. Затем путем промеров находят точку 3 пересечения осей. Установив теодолит в точке 3, строят полным приемом два угла по 90º и получают направление оси П-П.</w:t>
      </w:r>
    </w:p>
    <w:p w14:paraId="6237E195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Разбивку основных осей начинают от пунктов геодезической разбивочной основы, </w:t>
      </w:r>
      <w:proofErr w:type="spell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выносяна</w:t>
      </w:r>
      <w:proofErr w:type="spell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местность две крайние точки А- 2, Б-2 (рис.8), задающие положение самой длинной продольной оси, от которой далее проводится разбивка. Строя полным приемом прямые углы в этих точках, и откладывая в заданном направлении проектную длину, получают точки А-1 и Б-1. Для контроля построения могут быть измерены диагонали закреплённого на местности прямоугольника.</w:t>
      </w:r>
    </w:p>
    <w:p w14:paraId="14D5EEB8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E33C2C3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Способы перенесения осей</w:t>
      </w:r>
    </w:p>
    <w:p w14:paraId="52C39C57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Перенесение осей на местность осуществляется различными способами в зависимости от рельефа местности, вида геодезической разбивочной основы, точности разбивочных работ.</w:t>
      </w:r>
    </w:p>
    <w:p w14:paraId="355185DB" w14:textId="3E1D4B8F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Способ прямоугольных координат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(перпендикуляров)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применяется для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перенесения осей зданий и сооружений, расположенных вблизи пунктов разбивочной основы, например, вершин строительной сетки или красных линий застройки. В этом случае (рис.8) вдоль прямой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МN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откладывают отрезок d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а затем теодолитом из полученной точки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строят перпендикуляр d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фиксируют точку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угла здания. Аналогично получают точку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В.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Для контроля измеряют линию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и определяют ошибку </w:t>
      </w:r>
      <w:proofErr w:type="spell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еѐ</w:t>
      </w:r>
      <w:proofErr w:type="spell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построения по разности измеренной и </w:t>
      </w:r>
      <w:r w:rsidR="006B31F1"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60288" behindDoc="1" locked="0" layoutInCell="1" allowOverlap="0" wp14:anchorId="32AB66D7" wp14:editId="3A4085FE">
            <wp:simplePos x="0" y="0"/>
            <wp:positionH relativeFrom="column">
              <wp:posOffset>161925</wp:posOffset>
            </wp:positionH>
            <wp:positionV relativeFrom="line">
              <wp:posOffset>280035</wp:posOffset>
            </wp:positionV>
            <wp:extent cx="5542280" cy="1813560"/>
            <wp:effectExtent l="0" t="0" r="0" b="0"/>
            <wp:wrapTight wrapText="bothSides">
              <wp:wrapPolygon edited="0">
                <wp:start x="0" y="0"/>
                <wp:lineTo x="0" y="21328"/>
                <wp:lineTo x="21531" y="21328"/>
                <wp:lineTo x="21531" y="0"/>
                <wp:lineTo x="0" y="0"/>
              </wp:wrapPolygon>
            </wp:wrapTight>
            <wp:docPr id="6" name="Рисунок 6" descr="hello_html_m72e51d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72e51d6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8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проектной длины.</w:t>
      </w:r>
    </w:p>
    <w:p w14:paraId="1388EAA5" w14:textId="0FB67BDB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 8. Схема перенесения осей:</w:t>
      </w:r>
    </w:p>
    <w:p w14:paraId="069E6561" w14:textId="110D164D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5A3FEE0" w14:textId="0CEB3DA8" w:rsidR="00783EF7" w:rsidRPr="006B31F1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6B31F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 - способом прямоугольных координат; б - способом полярных координат</w:t>
      </w:r>
    </w:p>
    <w:p w14:paraId="1A11FCEC" w14:textId="77777777" w:rsidR="006B31F1" w:rsidRDefault="006B31F1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7F759988" w14:textId="0C119872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Относительная ошибка в длине переносимой линии должна быть в пределах 1:2000-1:10000, в зависимости от типа здания или сооружения. Для промышленных сооружений относительная ошибка должна быть наименьшей. Обычно этим способом переносят на местность только одну ось здания или сооружения. Поэтому линия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является основной для разбивки остальных осей. Построением прямых углов в точках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 В и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построением проектных 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линий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АС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ВD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получают на местности точки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С и D.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контроля измеряют диагонали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АD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СВ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5D900585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Способ прямоугольных координат широко применяется на практике, так как обеспечивает достаточную точность разбивки при использовании технического теодолита и рулетки.</w:t>
      </w:r>
    </w:p>
    <w:p w14:paraId="793096C1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Ошибка перенесения т.т. А и В на местность способом прямоугольных координат зависит от точности построения прямых углов и расстояний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d.</w:t>
      </w:r>
    </w:p>
    <w:p w14:paraId="58146957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Способ полярных координат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(полярный)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чаще применяется на открытой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удобной для измерения линий местности. Этот способ достаточно точный и применяется на строительных площадках, где нет строительной сетки.</w:t>
      </w:r>
    </w:p>
    <w:p w14:paraId="221A18EE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выноса на местность точек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 и 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пересечения основных осей здания (рис. </w:t>
      </w:r>
      <w:proofErr w:type="gram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8,б</w:t>
      </w:r>
      <w:proofErr w:type="gram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необходимо с опорных точек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 и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 (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пунктов геодезической разбивочной основы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),</w:t>
      </w:r>
    </w:p>
    <w:p w14:paraId="5E3B32A2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построить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разбивочные углы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β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 β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отложить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разбивочные отрезки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 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14:paraId="20125854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Дирекционные углы линий, образующих разбивочные углы и длины линий, вычисляют по координатам выносимых точек, взятых из проекта и координатам опорных точек из решения обратных геодезических задач.</w:t>
      </w:r>
    </w:p>
    <w:p w14:paraId="7AD3626F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помощи теодолита и мерной ленты (рулетки) на местности строят углы β</w:t>
      </w:r>
      <w:proofErr w:type="gram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,β</w:t>
      </w:r>
      <w:proofErr w:type="gram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откладывая расстояния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 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получают точки А и В, которые закрепляют кольями, штырями. Для контроля измеряют линию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и получают разность = </w:t>
      </w:r>
      <w:proofErr w:type="spell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изм</w:t>
      </w:r>
      <w:proofErr w:type="spell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– </w:t>
      </w:r>
      <w:proofErr w:type="spell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пр</w:t>
      </w:r>
      <w:proofErr w:type="spell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1A7426F3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Способ прямой угловой засечки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применяется при перенесении на местность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точек проекта, расстояние до которых измерить затруднительно или невозможно.</w:t>
      </w:r>
    </w:p>
    <w:p w14:paraId="70245E03" w14:textId="3CEAB609" w:rsidR="006B31F1" w:rsidRPr="00783EF7" w:rsidRDefault="006B31F1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31F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выноса точки А этим способом необходимо иметь на местности точки геодезической разбивочной основы М и N, а также рассчитать разбивочные углы β</w:t>
      </w:r>
      <w:proofErr w:type="gram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,</w:t>
      </w:r>
      <w:proofErr w:type="gram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β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 xml:space="preserve"> 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(рис.9).</w:t>
      </w:r>
    </w:p>
    <w:p w14:paraId="7506FE08" w14:textId="1356560C" w:rsidR="00783EF7" w:rsidRDefault="006B31F1" w:rsidP="006B31F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64384" behindDoc="1" locked="0" layoutInCell="1" allowOverlap="0" wp14:anchorId="15BB5253" wp14:editId="51B64DD7">
            <wp:simplePos x="0" y="0"/>
            <wp:positionH relativeFrom="column">
              <wp:posOffset>1137285</wp:posOffset>
            </wp:positionH>
            <wp:positionV relativeFrom="line">
              <wp:posOffset>145415</wp:posOffset>
            </wp:positionV>
            <wp:extent cx="3947160" cy="1745615"/>
            <wp:effectExtent l="0" t="0" r="0" b="0"/>
            <wp:wrapThrough wrapText="bothSides">
              <wp:wrapPolygon edited="0">
                <wp:start x="0" y="0"/>
                <wp:lineTo x="0" y="21451"/>
                <wp:lineTo x="21475" y="21451"/>
                <wp:lineTo x="21475" y="0"/>
                <wp:lineTo x="0" y="0"/>
              </wp:wrapPolygon>
            </wp:wrapThrough>
            <wp:docPr id="7" name="Рисунок 7" descr="hello_html_6ca02e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6ca02ee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174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84C7D3B" w14:textId="77777777" w:rsidR="00783EF7" w:rsidRDefault="00783EF7" w:rsidP="006B31F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96D11E2" w14:textId="77777777" w:rsidR="00783EF7" w:rsidRPr="00783EF7" w:rsidRDefault="00783EF7" w:rsidP="006B31F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853CF97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124F8815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10245843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5D5AB284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7B7F6A49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621D67C8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1D2347D6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6D87B0F6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1EE952D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8DDA28F" w14:textId="77777777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Рис.9. Схема перенесения точек осей:</w:t>
      </w:r>
    </w:p>
    <w:p w14:paraId="29B21F2B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1628F9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- способом прямой угловой засечки; б - способом линейных засечек</w:t>
      </w:r>
    </w:p>
    <w:p w14:paraId="2D2B349A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Разбивочные углы β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и β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вычисляют как </w:t>
      </w:r>
      <w:proofErr w:type="gramStart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разности дирекционных углов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направлений</w:t>
      </w:r>
      <w:proofErr w:type="gramEnd"/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которыми они образованы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При этом угол засечки γ должен быть близок к 90°, но быть не менее 30° и не более 150°.</w:t>
      </w:r>
    </w:p>
    <w:p w14:paraId="6D8DB9E1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 известным координатам опорных пунктов М, N и точки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решением обратной геодезической задачи вычисляют дирекционные углы соответствующих направлений.</w:t>
      </w:r>
    </w:p>
    <w:p w14:paraId="7120E6F2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Способ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линейной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засечки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применяется на ровной открытой местности,</w:t>
      </w:r>
    </w:p>
    <w:p w14:paraId="1648B5A6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когда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проектные расстояния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 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(рис.9,б) не превышают длины мерного прибора.</w:t>
      </w:r>
    </w:p>
    <w:p w14:paraId="7E6D4BC9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Расстояния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для ответственных зданий и сооружений определяют из решения обратной геодезической задачи, а для простых – графически (с плана).</w:t>
      </w:r>
    </w:p>
    <w:p w14:paraId="42015DD9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перенесения точки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 местность в точке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закрепляется нулевое деление рулетки и радиусом, равным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прочерчивают на местности дугу. Затем нулевое деление рулетки закрепляют в точке N и прочерчивают дугу радиуса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Пересечение дуг даст положение выносимой точки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А.</w:t>
      </w:r>
    </w:p>
    <w:p w14:paraId="497A232D" w14:textId="77777777" w:rsid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 wp14:anchorId="3A3272D9" wp14:editId="3C6CC0BB">
            <wp:extent cx="4156075" cy="2647950"/>
            <wp:effectExtent l="0" t="0" r="0" b="0"/>
            <wp:docPr id="1" name="Рисунок 1" descr="hello_html_10d5d0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10d5d0ad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07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A44AEA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Рис.10. Схема выноса осей здания от строительной сетки способом створной засечки</w:t>
      </w:r>
    </w:p>
    <w:p w14:paraId="52DADD7B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14:paraId="316F95DF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</w:p>
    <w:p w14:paraId="20D54BDA" w14:textId="77777777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Способ створной засечки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применяется при наличии строительной сетки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или закрепленных на местности главных и основных осей зданий, сооружений. На рис.10 показана разбивка здания способом створных засечек. Проектную точку в этом случае выносят, находя пересечение двух створных линий, которые получают с помощью теодолита или монтажных проволок.</w:t>
      </w:r>
    </w:p>
    <w:p w14:paraId="31CBBABF" w14:textId="77777777" w:rsid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Указанными выше способами можно производить разбивку зданий и сооружений на застроенных участках от существующей застройки. В этом случае геодезическая подготовка данных для выноса осуществляется графическим методом по плану крупного масштаба. На рис.11 показаны варианты выноса на местность проектных точек и линий от существующей застройки. Точность выноса контролируется измерениями местности и проверкой положения вынесенных точек и линий относительно зданий и сооружений, имеющихся на местности.</w:t>
      </w:r>
    </w:p>
    <w:p w14:paraId="6FC7EEFA" w14:textId="77777777" w:rsid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427D27F" w14:textId="77777777" w:rsid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6C33EB5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B498729" w14:textId="77777777" w:rsid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6B66E1E" w14:textId="34874451" w:rsidR="00783EF7" w:rsidRDefault="006B31F1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0" wp14:anchorId="332A8DDE" wp14:editId="05A46F1D">
            <wp:simplePos x="0" y="0"/>
            <wp:positionH relativeFrom="column">
              <wp:posOffset>876300</wp:posOffset>
            </wp:positionH>
            <wp:positionV relativeFrom="line">
              <wp:posOffset>-53975</wp:posOffset>
            </wp:positionV>
            <wp:extent cx="3486150" cy="2266950"/>
            <wp:effectExtent l="0" t="0" r="0" b="0"/>
            <wp:wrapThrough wrapText="bothSides">
              <wp:wrapPolygon edited="0">
                <wp:start x="0" y="0"/>
                <wp:lineTo x="0" y="21418"/>
                <wp:lineTo x="21482" y="21418"/>
                <wp:lineTo x="21482" y="0"/>
                <wp:lineTo x="0" y="0"/>
              </wp:wrapPolygon>
            </wp:wrapThrough>
            <wp:docPr id="8" name="Рисунок 8" descr="hello_html_m793eb9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793eb9c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FAB18A4" w14:textId="78461B03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1DD17B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9E3433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E963AE6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45E5097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1466BD3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5A3559F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61871AE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2CDED89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11E8BFF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BED6657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D7BF3FE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74C2FB0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0CE59AB" w14:textId="77777777" w:rsidR="00783EF7" w:rsidRPr="00783EF7" w:rsidRDefault="00783EF7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752A9B9" w14:textId="77777777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Рис.11. Схема перенесения на местность оси здания:</w:t>
      </w:r>
    </w:p>
    <w:p w14:paraId="2945E551" w14:textId="77777777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97B165C" w14:textId="77777777" w:rsidR="00783EF7" w:rsidRPr="00783EF7" w:rsidRDefault="00783EF7" w:rsidP="006B31F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- по створу зданий; 6 - по перпендикуляру; в - линейными засечками</w:t>
      </w:r>
    </w:p>
    <w:p w14:paraId="1E371AB4" w14:textId="77777777" w:rsidR="006B31F1" w:rsidRDefault="006B31F1" w:rsidP="006B3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215C1A2" w14:textId="10476695" w:rsidR="00783EF7" w:rsidRPr="00783EF7" w:rsidRDefault="00783EF7" w:rsidP="006B3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Практически в каждом способе перед выносом осей сооружения в натуру рассчитывают так называемые 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разбивочные элементы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проектные горизонтальные углы и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(или)</w:t>
      </w:r>
      <w:r w:rsidRPr="00783E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отрезки, построив которые на местности, можно зафиксировать положение разбиваемой оси. </w:t>
      </w:r>
      <w:r w:rsidRPr="00783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Разбивочный чертеж</w:t>
      </w:r>
      <w:r w:rsidRPr="00783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– документ, на котором приведены числовые значения разбивочных элементов, показана схема разбивки и исходные пункты, с которых она осуществляется.</w:t>
      </w:r>
    </w:p>
    <w:p w14:paraId="17B22138" w14:textId="77777777" w:rsidR="00E15EB8" w:rsidRPr="00783EF7" w:rsidRDefault="00E15EB8" w:rsidP="006B31F1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sectPr w:rsidR="00E15EB8" w:rsidRPr="00783EF7" w:rsidSect="00783EF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F240D9"/>
    <w:multiLevelType w:val="multilevel"/>
    <w:tmpl w:val="FF3E85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7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7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7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7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7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7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7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7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7"/>
      </w:rPr>
    </w:lvl>
  </w:abstractNum>
  <w:abstractNum w:abstractNumId="1" w15:restartNumberingAfterBreak="0">
    <w:nsid w:val="5B3E2099"/>
    <w:multiLevelType w:val="multilevel"/>
    <w:tmpl w:val="6F36E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A63508"/>
    <w:multiLevelType w:val="multilevel"/>
    <w:tmpl w:val="5A3885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A55349"/>
    <w:multiLevelType w:val="multilevel"/>
    <w:tmpl w:val="A9CEB7C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678B1570"/>
    <w:multiLevelType w:val="multilevel"/>
    <w:tmpl w:val="4C12E5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3EF7"/>
    <w:rsid w:val="006B31F1"/>
    <w:rsid w:val="00783EF7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82A03"/>
  <w15:docId w15:val="{B58A735E-9111-4C4B-BF29-E8F080896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3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83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3EF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B31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9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1467</Words>
  <Characters>8366</Characters>
  <Application>Microsoft Office Word</Application>
  <DocSecurity>0</DocSecurity>
  <Lines>69</Lines>
  <Paragraphs>19</Paragraphs>
  <ScaleCrop>false</ScaleCrop>
  <Company/>
  <LinksUpToDate>false</LinksUpToDate>
  <CharactersWithSpaces>9814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2021-09-04T17:27:00Z</dcterms:created>
  <dcterms:modified xsi:type="dcterms:W3CDTF">2023-09-17T02:51:00Z</dcterms:modified>
</cp:coreProperties>
</file>